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Britische Inseln &amp; Färöer &amp; Island</w:t>
      </w:r>
    </w:p>
    <w:p>
      <w:pPr>
        <w:jc w:val="center"/>
      </w:pPr>
      <w:r>
        <w:rPr>
          <w:rFonts w:ascii="Arial" w:hAnsi="Arial" w:eastAsia="Arial" w:cs="Arial"/>
          <w:sz w:val="32"/>
          <w:szCs w:val="32"/>
          <w:b/>
        </w:rPr>
        <w:t xml:space="preserve">Wilde Inseln &amp; Heimat der Legenden: Britische &amp; Färöer Inseln</w:t>
      </w:r>
    </w:p>
    <w:p>
      <w:pPr>
        <w:jc w:val="center"/>
      </w:pPr>
      <w:r>
        <w:rPr>
          <w:rFonts w:ascii="Arial" w:hAnsi="Arial" w:eastAsia="Arial" w:cs="Arial"/>
          <w:sz w:val="26"/>
          <w:szCs w:val="26"/>
          <w:b/>
        </w:rPr>
        <w:t xml:space="preserve">20 Mai - 02 Jun 2027</w:t>
      </w:r>
    </w:p>
    <w:p>
      <w:pPr>
        <w:jc w:val="center"/>
      </w:pPr>
      <w:r>
        <w:rPr>
          <w:rFonts w:ascii="Arial" w:hAnsi="Arial" w:eastAsia="Arial" w:cs="Arial"/>
          <w:sz w:val="26"/>
          <w:szCs w:val="26"/>
          <w:b/>
        </w:rPr>
        <w:t xml:space="preserve">14 Tage</w:t>
      </w:r>
    </w:p>
    <w:p>
      <w:pPr>
        <w:jc w:val="center"/>
      </w:pPr>
      <w:r>
        <w:rPr>
          <w:rFonts w:ascii="Arial" w:hAnsi="Arial" w:eastAsia="Arial" w:cs="Arial"/>
          <w:sz w:val="26"/>
          <w:szCs w:val="26"/>
          <w:b/>
        </w:rPr>
        <w:t xml:space="preserve">Einschiffung: Edinburgh (Schottland)</w:t>
      </w:r>
    </w:p>
    <w:p>
      <w:pPr>
        <w:jc w:val="center"/>
      </w:pPr>
      <w:r>
        <w:rPr>
          <w:rFonts w:ascii="Arial" w:hAnsi="Arial" w:eastAsia="Arial" w:cs="Arial"/>
          <w:sz w:val="26"/>
          <w:szCs w:val="26"/>
          <w:b/>
        </w:rPr>
        <w:t xml:space="preserve">Ausschiffung: Reykjavík, (Island)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9" o:title=""/>
                </v:shape>
              </w:pict>
            </w:r>
            <w:r>
              <w:rPr>
                <w:rFonts w:ascii="Arial" w:hAnsi="Arial" w:eastAsia="Arial" w:cs="Arial"/>
                <w:sz w:val="22"/>
                <w:szCs w:val="22"/>
                <w:b/>
              </w:rPr>
              <w:t xml:space="preserve">Tag 1 (20. Mai): Edinburgh, Schottland</w:t>
            </w:r>
          </w:p>
          <w:p>
            <w:pPr/>
            <w:r>
              <w:rPr/>
              <w:t xml:space="preserve">	 Willkommen in Edinburgh, der Hauptstadt von Schottland und Startpunkt unserer Expedition. Damit Sie diese geschichts- und kulturträchtige Metropole besser erleben können, haben wir für Sie eine Hotelübernachtung arrangiert. Entspannen Sie sich, schlendern Sie durch die Stadt und bewundern Sie die mittelalterliche und klassische Architektur aus dem 18. Jahrhundert. Das berühmte Edinburgh Castle erhebt sich majestätisch über der Stadt.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2 (21. Mai): Einschiffung in Leith (Edinburgh), Schottland</w:t>
            </w:r>
          </w:p>
          <w:p>
            <w:pPr/>
            <w:r>
              <w:rPr/>
              <w:t xml:space="preserve">	 Genießen Sie den Vormittag und den frühen Nachmittag zur freien Verfügung. Jede Ecke von Edinburghs alten Straßen eröffnet unerwartete Ausblicke auf grüne Hügel oder ein blaues Aufblitzen des fernen Meeres. Am Nachmittag werden Sie vom Hotel zum Schiff im nahe gelegenen Hafen von Leith gebracht. Vor dem Abendessen haben Sie noch Zeit, die Sea Spirit zu erkunden, Ihr Zuhause für die nächsten Tage.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3 (22. Mai): Bass Rock and Isle of May</w:t>
            </w:r>
          </w:p>
          <w:p>
            <w:pPr/>
            <w:r>
              <w:rPr/>
              <w:t xml:space="preserve">	 Unsere Abenteuer beginnen mit der Erkundung zweier unbewohnter Inseln, die vor Tierleben nur so wimmeln. Die Isle of May ist ein nationales Naturschutzgebiet und beherbergt Papageitaucher, Trottellummen, Tordalken, Kormorane, Seeschwalben sowie Robben, die sich am Ufer sonnen. Außerdem entdecken Sie historische Sehenswürdigkeiten wie die St.-Ardin-Kapelle und den Leuchtturm der Insel.</w:t>
            </w:r>
          </w:p>
          <w:p>
            <w:pPr/>
          </w:p>
          <w:p>
            <w:pPr/>
            <w:r>
              <w:rPr/>
              <w:t xml:space="preserve">	 Gleich gegenüber erhebt sich Bass Rock – Heimat der größten Basstölpelkolonie der Welt. Über 150.000 dieser Vögel erfüllen die Klippen und den Himmel und schaffen eines der beeindruckendsten Naturschauspiele überhaupt.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4 (23. Mai): Kirkwall</w:t>
            </w:r>
          </w:p>
          <w:p>
            <w:pPr/>
            <w:r>
              <w:rPr/>
              <w:t xml:space="preserve">	 Gehen Sie in Kirkwall an Land, der charmanten Hauptstadt der Orkney-Inseln, wo die Wikinger- und mittelalterliche Geschichte noch immer das Stadtbild prägt. Zu den Höhepunkten zählen die beeindruckende St.-Magnus-Kathedrale, der Bischofspalast und der Earl’s Palace.</w:t>
            </w:r>
          </w:p>
          <w:p>
            <w:pPr/>
          </w:p>
          <w:p>
            <w:pPr/>
            <w:r>
              <w:rPr/>
              <w:t xml:space="preserve">	 Unsere inkludierte Tour führt Sie westwärts durch die sanft hügelige Landschaft Orkneys in das UNESCO-Welterbe „Heart of Neolithic Orkney“. Sie passieren die Standing Stones of Stenness und besuchen den Ring of Brodgar, einen gewaltigen zeremoniellen Steinkreis, der über 5.000 Jahre alt ist. Erkunden Sie Skara Brae, ein prähistorisches Dorf, das erst vor 150 Jahren aus dem Sand freigelegt wurde.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 (24. Mai): Fair Isle, Shetlandinseln</w:t>
            </w:r>
          </w:p>
          <w:p>
            <w:pPr/>
            <w:r>
              <w:rPr/>
              <w:t xml:space="preserve">	 Fair Isle ist ein wahres Paradies für Vogelbeobachter. Eine enorme Anzahl an Vögeln besiedelt die üppigen Graslandschaften und spektakulären Klippen – mehr als 345 Arten wurden hier erfasst, mehr als irgendwo sonst in Großbritannien. Während unseres Inselspaziergangs hoffen wir, Eissturmvögel, Dreizehenmöwen, Basstölpel, Papageitaucher sowie Große und Falkenraubmöwen zu entdecken, sie aus nächster Nähe zu beobachten und aus nur wenigen Metern Entfernung zu fotografieren. Allein die Papageitaucher-Kolonie ist beeindruckend – rund 12.000 Vögel leben hier.</w:t>
            </w:r>
          </w:p>
          <w:p>
            <w:pPr/>
          </w:p>
          <w:p>
            <w:pPr/>
            <w:r>
              <w:rPr/>
              <w:t xml:space="preserve">	 Etwa fünfzig Einwohner leben auf Fair Isle, und sie werden uns im Gemeindezentrum mit schottischen Leckereien, Süßem und warmen Getränken willkommen heißen. Sie haben außerdem die Möglichkeit, die berühmten Fair-Isle-Wollpullover, Mützen und Handschuhe zu erwerben und mit den Einheimischen über das Alltagsleben auf der Insel ins Gespräch zu kommen.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6-9 (25.- 28. Mai): Färöer Inseln</w:t>
            </w:r>
          </w:p>
          <w:p>
            <w:pPr/>
            <w:r>
              <w:rPr/>
              <w:t xml:space="preserve">	 Die Färöer-Inseln sind wild, farbenfroh und absolut einzigartig. Grüne Hügel, blaues Meer, Kolonien entzückender Papageitaucher mit bunten Schnäbeln und grasgedeckte Häuser schaffen eine Landschaft wie aus einem Märchen. Dieses abgelegene Reiseziel ist ein Traum für Fotografen – an jeder Ecke erwarten Sie unvergessliche Motive.</w:t>
            </w:r>
          </w:p>
          <w:p>
            <w:pPr/>
            <w:r>
              <w:rPr/>
              <w:t xml:space="preserve">	 Erleben Sie die einzigartige Mischung aus Wikingererbe und modernem Charme in der Hauptstadt Tórshavn. Besuchen Sie das Nationalmuseum, probieren Sie traditionell windgetrocknetes Lammfleisch, erkunden Sie alte Holzhäuser und Kathedralruinen und lassen Sie den Tag mit etwas Freizeit am malerischen Hafen ausklingen, bevor wir weiter nach Norden segeln.</w:t>
            </w:r>
          </w:p>
          <w:p>
            <w:pPr/>
          </w:p>
          <w:p>
            <w:pPr/>
            <w:r>
              <w:rPr/>
              <w:t xml:space="preserve">	 In Funningur erleben wir die lokale Kultur hautnah: Wir kosten traditionelle färöische Gerichte, spazieren mit einheimischen Guides durch die schmalen Gassen und erfahren mehr über die Bräuche und Traditionen der Region. Jeder Moment hier bietet einen lebendigen Einblick in das Leben und die Kultur der Färöer-Inseln.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 (29. Mai): Seyðisfjörður, Island</w:t>
            </w:r>
          </w:p>
          <w:p>
            <w:pPr/>
            <w:r>
              <w:rPr/>
              <w:t xml:space="preserve">	 Dann setzen wir unsere Reise nach Island fort – ein Land voller verborgener Schätze, die darauf warten, entdeckt zu werden. Entlang der zerklüfteten Ostküste Islands erreichen wir Seyðisfjörður, ein verborgenes Juwel, eingebettet zwischen Wasserfällen und mystischen Bergen. Die farbenfrohen Holz­häuser aus dem 19. Jahrhundert, erbaut von norwegischen Händlern, säumen den ruhigen Hafen, deren Spiegelungen im stillen Fjordwasser glitzern.</w:t>
            </w:r>
          </w:p>
          <w:p>
            <w:pPr/>
          </w:p>
          <w:p>
            <w:pPr/>
            <w:r>
              <w:rPr/>
              <w:t xml:space="preserve">	 Später besuchen wir den Urriðavatn-See und entspannen in einem geothermischen Pool mit weitem Blick über den See und die umliegenden Gipfel. Wenn sich das warme Thermalwasser mit der frischen Bergluft mischt, spürt man eine tiefe Verbundenheit mit der rauen, unberührten Schönheit Islands.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 (30. Mai): Djúpivogur, Ost-Island</w:t>
            </w:r>
          </w:p>
          <w:p>
            <w:pPr/>
            <w:r>
              <w:rPr/>
              <w:t xml:space="preserve">	 Wir ankern in der Nähe des friedlichen Fischerdorfs Djúpivogur, umgeben von rauen Klippen und stillen Fjorden. Ein geführter Spaziergang führt uns entlang schwarzer Sandstrände und ruhiger Lagunen, wo Papageitaucher, Küstenseeschwalben und andere Seevögel zu beobachten sind. Wir erkunden kleine Inseln, die durch natürliche Sandbänke miteinander verbunden sind, besuchen eine traditionelle Vogelbeobachtungshütte und genießen den ruhigen Rhythmus des Dorflebens – eine perfekte Gelegenheit, die stille Küstenschönheit Islands hautnah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12 (31. Mai): Vestmannaeyjar Archipel, Süd-Island</w:t>
            </w:r>
          </w:p>
          <w:p>
            <w:pPr/>
            <w:r>
              <w:rPr/>
              <w:t xml:space="preserve">	 Die vulkanischen Westmännerinseln gehören zu den jüngsten Landschaften der Erde, geformt durch jüngste Eruptionen, dramatische Klippen und lebendige Seevogelkulturen. Auf Heimaey sehen wir die Auswirkungen des Eldfell-Ausbruchs von 1973, der einen Teil der Stadt unter Asche begrub, und besuchen das Eldheimar-Museum, dessen interaktive Ausstellungen dieses Ereignis eindrucksvoll zum Leben erwecken.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13 (1. Juni) Snæfellsnes Halbinsel, West-Island</w:t>
            </w:r>
          </w:p>
          <w:p>
            <w:pPr/>
            <w:r>
              <w:rPr/>
              <w:t xml:space="preserve">Oft als „Island im Miniaturformat“ bezeichnet, vereint die Snæfellsnes-Halbinsel all die Magie des Landes an einem einzigen Ort – dramatische Klippen, schwarze Sandstrände, Lavafelder, Gletscher und Vulkankrater. Wir passieren Wasserfälle und den berühmten Kirkjufell, der Game-of-Thrones-Fans als „Arrowhead Mountain“ bekannt ist, und jeder Ausblick offenbart ein Stück von Islands mystischer Seele.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14 (2. Juni) Ausschiffung in Reykjavík, Island</w:t>
            </w:r>
          </w:p>
          <w:p>
            <w:pPr/>
            <w:r>
              <w:rPr/>
              <w:t xml:space="preserve">Unsere Expedition endet in Reykjavík, doch die Wunder Islands, der wilden Färöer-Inseln und des historischen Schottlands bleiben im Herzen. Nutzen Sie die Zeit, um Reykjavíks Galerien und Cafés zu erkunden oder in einem geothermischen Spa zu entspannen, während die lebendigen Farben und dramatischen Landschaften dieser außergewöhnlichen Reise noch lange nachwirken.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w:t>
            </w:r>
            <w:r>
              <w:rPr/>
              <w:t xml:space="preserve">Preis für das An-/Abreisepaket: 800,- EUR pro Person</w:t>
            </w:r>
            <w:r>
              <w:rPr/>
              <w:t xml:space="preserve">	 Im Anreisepaket enthalten: Flug ab und bis D/ CH/ AT mit Lufthansa und SAS oder ähnlich. Airlink Bus Transfer vom Flughafen zum Hotel. </w:t>
            </w:r>
          </w:p>
          <w:p>
            <w:pPr/>
            <w:r>
              <w:rPr/>
              <w:t xml:space="preserve">	 Vorübernachtung inkl. Frühstück im Radisson Blu, Edinburgh City.</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FOTOGRAFIE</w:t>
            </w:r>
          </w:p>
          <w:p>
            <w:pPr/>
            <w:r>
              <w:rPr/>
              <w:t xml:space="preserve">OPTIONALE AKTIVITÄT (KOSTENLOS)</w:t>
            </w:r>
          </w:p>
          <w:p>
            <w:pPr/>
            <w:r>
              <w:rPr/>
              <w:t xml:space="preserve">Egal, ob Sie Anfänger oder fortgeschrittener Foto-Enthusiast sind, auf dieser Reise findet jeder Fotofreund das passende Motiv und unzählige Gelegenheiten für das perfekte Foto. Das im Reisepreis inbegriffene Fotografie Programm ermöglicht es Ihnen, neue Kenntnisse mit Hilfe unseres Expeditionsfotografen zu erlangen.Zoomen Sie heraus oder verwenden Sie den Weitwinkel um dramatische Aufnahmen von weitläufigen Moorlandschaften und zerklüfteten Küstenlinien zu machen oder wählen Sie Makroaufnahmen, um die Schönheit von Blumen zu zeigen. Auch an der besonderen Kunst der Architekturfotografie werden Sie sich versuchen können.Von historischen Denkmälern bis hin zu farbenfrohen Papageientauchern, die Sehenswürdigkeiten dieser Reise machen aus jedem einen Fotografen. Unser Experte wird Ihnen dabei helfen, das Beste aus Ihrer Kamera herauszuholen.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€ 8 695</w:t>
            </w:r>
          </w:p>
        </w:tc>
        <w:tc>
          <w:tcPr>
            <w:tcW w:w="1500" w:type="dxa"/>
          </w:tcPr>
          <w:p>
            <w:pPr>
              <w:spacing w:before="50" w:after="50"/>
            </w:pPr>
            <w:r>
              <w:rPr>
                <w:strike/>
              </w:rPr>
              <w:t xml:space="preserve">€ 10 195</w:t>
            </w:r>
          </w:p>
        </w:tc>
        <w:tc>
          <w:tcPr>
            <w:tcW w:w="1500" w:type="dxa"/>
          </w:tcPr>
          <w:p>
            <w:pPr>
              <w:spacing w:before="50" w:after="50"/>
            </w:pPr>
            <w:r>
              <w:rPr>
                <w:strike/>
              </w:rPr>
              <w:t xml:space="preserve">€ 15 195</w:t>
            </w:r>
          </w:p>
        </w:tc>
        <w:tc>
          <w:tcPr>
            <w:tcW w:w="1500" w:type="dxa"/>
          </w:tcPr>
          <w:p>
            <w:pPr>
              <w:spacing w:before="50" w:after="50"/>
            </w:pPr>
            <w:r>
              <w:rPr>
                <w:strike/>
              </w:rPr>
              <w:t xml:space="preserve">€ 10 795</w:t>
            </w:r>
          </w:p>
        </w:tc>
        <w:tc>
          <w:tcPr>
            <w:tcW w:w="1500" w:type="dxa"/>
          </w:tcPr>
          <w:p>
            <w:pPr>
              <w:spacing w:before="50" w:after="50"/>
            </w:pPr>
            <w:r>
              <w:rPr>
                <w:strike/>
              </w:rPr>
              <w:t xml:space="preserve">€ 10 895</w:t>
            </w:r>
          </w:p>
        </w:tc>
        <w:tc>
          <w:tcPr>
            <w:tcW w:w="1500" w:type="dxa"/>
          </w:tcPr>
          <w:p>
            <w:pPr>
              <w:spacing w:before="50" w:after="50"/>
            </w:pPr>
            <w:r>
              <w:rPr>
                <w:strike/>
              </w:rPr>
              <w:t xml:space="preserve">€ 12 295</w:t>
            </w:r>
          </w:p>
        </w:tc>
        <w:tc>
          <w:tcPr>
            <w:tcW w:w="1500" w:type="dxa"/>
          </w:tcPr>
          <w:p>
            <w:pPr>
              <w:spacing w:before="50" w:after="50"/>
            </w:pPr>
            <w:r>
              <w:rPr>
                <w:strike/>
              </w:rPr>
              <w:t xml:space="preserve">€ 13 095</w:t>
            </w:r>
          </w:p>
        </w:tc>
        <w:tc>
          <w:tcPr>
            <w:tcW w:w="1500" w:type="dxa"/>
          </w:tcPr>
          <w:p>
            <w:pPr>
              <w:spacing w:before="50" w:after="50"/>
            </w:pPr>
            <w:r>
              <w:rPr>
                <w:strike/>
              </w:rPr>
              <w:t xml:space="preserve">€ 16 295</w:t>
            </w:r>
          </w:p>
        </w:tc>
      </w:tr>
      <w:tr>
        <w:trPr/>
        <w:tc>
          <w:tcPr>
            <w:tcW w:w="1500" w:type="dxa"/>
          </w:tcPr>
          <w:p>
            <w:pPr>
              <w:spacing w:before="50" w:after="50"/>
            </w:pPr>
            <w:r>
              <w:rPr/>
              <w:t xml:space="preserve">€ 7 391</w:t>
            </w:r>
          </w:p>
        </w:tc>
        <w:tc>
          <w:tcPr>
            <w:tcW w:w="1500" w:type="dxa"/>
          </w:tcPr>
          <w:p>
            <w:pPr>
              <w:spacing w:before="50" w:after="50"/>
            </w:pPr>
            <w:r>
              <w:rPr/>
              <w:t xml:space="preserve">€ 7 646</w:t>
            </w:r>
          </w:p>
        </w:tc>
        <w:tc>
          <w:tcPr>
            <w:tcW w:w="1500" w:type="dxa"/>
          </w:tcPr>
          <w:p>
            <w:pPr>
              <w:spacing w:before="50" w:after="50"/>
            </w:pPr>
            <w:r>
              <w:rPr/>
              <w:t xml:space="preserve">€ 11 396</w:t>
            </w:r>
          </w:p>
        </w:tc>
        <w:tc>
          <w:tcPr>
            <w:tcW w:w="1500" w:type="dxa"/>
          </w:tcPr>
          <w:p>
            <w:pPr>
              <w:spacing w:before="50" w:after="50"/>
            </w:pPr>
            <w:r>
              <w:rPr/>
              <w:t xml:space="preserve">€ 8 096</w:t>
            </w:r>
          </w:p>
        </w:tc>
        <w:tc>
          <w:tcPr>
            <w:tcW w:w="1500" w:type="dxa"/>
          </w:tcPr>
          <w:p>
            <w:pPr>
              <w:spacing w:before="50" w:after="50"/>
            </w:pPr>
            <w:r>
              <w:rPr/>
              <w:t xml:space="preserve">€ 8 171</w:t>
            </w:r>
          </w:p>
        </w:tc>
        <w:tc>
          <w:tcPr>
            <w:tcW w:w="1500" w:type="dxa"/>
          </w:tcPr>
          <w:p>
            <w:pPr>
              <w:spacing w:before="50" w:after="50"/>
            </w:pPr>
            <w:r>
              <w:rPr/>
              <w:t xml:space="preserve">€ 9 221</w:t>
            </w:r>
          </w:p>
        </w:tc>
        <w:tc>
          <w:tcPr>
            <w:tcW w:w="1500" w:type="dxa"/>
          </w:tcPr>
          <w:p>
            <w:pPr>
              <w:spacing w:before="50" w:after="50"/>
            </w:pPr>
            <w:r>
              <w:rPr/>
              <w:t xml:space="preserve">€ 9 821</w:t>
            </w:r>
          </w:p>
        </w:tc>
        <w:tc>
          <w:tcPr>
            <w:tcW w:w="1500" w:type="dxa"/>
          </w:tcPr>
          <w:p>
            <w:pPr>
              <w:spacing w:before="50" w:after="50"/>
            </w:pPr>
            <w:r>
              <w:rPr/>
              <w:t xml:space="preserve">€ 12 221</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Radisson Blu, Edinburgh City</w:t>
            </w:r>
          </w:p>
          <w:p>
            <w:pPr/>
            <w:r>
              <w:rPr/>
              <w:t xml:space="preserve">Gruppentransfer zum Schiff am Tag der Einschiffung;</w:t>
            </w:r>
          </w:p>
          <w:p>
            <w:pPr/>
            <w:r>
              <w:rPr/>
              <w:t xml:space="preserve">Gruppentransfer zum Flughafen oder ins Stadtzentrum nach der Ausschiffung;</w:t>
            </w:r>
          </w:p>
          <w:p>
            <w:pPr/>
            <w:r>
              <w:rPr/>
              <w:t xml:space="preserve">Unterbringung in der gebuchten Kabinenkategorie;</w:t>
            </w:r>
          </w:p>
          <w:p>
            <w:pPr/>
            <w:r>
              <w:rPr/>
              <w:t xml:space="preserve">Alle Mahlzeiten an Bord während der Reise (FR/M/A);</w:t>
            </w:r>
          </w:p>
          <w:p>
            <w:pPr/>
            <w:r>
              <w:rPr/>
              <w:t xml:space="preserve">All-Inclusive-Getränkepaket mit alkoholfreien Getränken, Hauswein und -bier sowie Hausspirituosen im Bordrestaurant und an der Bar</w:t>
            </w:r>
          </w:p>
          <w:p>
            <w:pPr/>
            <w:r>
              <w:rPr/>
              <w:t xml:space="preserve">24-Stunden Wasser-, Tee- und Kaffeestation an Bord;</w:t>
            </w:r>
          </w:p>
          <w:p>
            <w:pPr/>
            <w:r>
              <w:rPr/>
              <w:t xml:space="preserve">Alle geplanten Landgänge, Zodiacfahrten, Ausflüge lt. Programm (wetter- und eisabhängig);</w:t>
            </w:r>
          </w:p>
          <w:p>
            <w:pPr/>
            <w:r>
              <w:rPr/>
              <w:t xml:space="preserve">Erfahrene Expeditionsleitung und Lektoren (englisch-/deutschsprachig);</w:t>
            </w:r>
          </w:p>
          <w:p>
            <w:pPr/>
            <w:r>
              <w:rPr/>
              <w:t xml:space="preserve">Poseidon Expeditions Softshell-Jacke;</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Alle Hafengebühren;</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Persönliche Ausgaben,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2"/>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01F53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2026-09-12T14:16:33+00:00</dcterms:created>
  <dcterms:modified xsi:type="dcterms:W3CDTF">2026-09-12T14:16:33+00:00</dcterms:modified>
</cp:coreProperties>
</file>

<file path=docProps/custom.xml><?xml version="1.0" encoding="utf-8"?>
<Properties xmlns="http://schemas.openxmlformats.org/officeDocument/2006/custom-properties" xmlns:vt="http://schemas.openxmlformats.org/officeDocument/2006/docPropsVTypes"/>
</file>