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Antarktische Halbinsel - 7. Kontinent</w:t>
      </w:r>
    </w:p>
    <w:p>
      <w:pPr>
        <w:jc w:val="center"/>
      </w:pPr>
      <w:r>
        <w:rPr>
          <w:rFonts w:ascii="Arial" w:hAnsi="Arial" w:eastAsia="Arial" w:cs="Arial"/>
          <w:sz w:val="32"/>
          <w:szCs w:val="32"/>
          <w:b/>
        </w:rPr>
        <w:t xml:space="preserve">Im Reich der Pinguine und Eisberge</w:t>
      </w:r>
    </w:p>
    <w:p>
      <w:pPr>
        <w:jc w:val="center"/>
      </w:pPr>
      <w:r>
        <w:rPr>
          <w:rFonts w:ascii="Arial" w:hAnsi="Arial" w:eastAsia="Arial" w:cs="Arial"/>
          <w:sz w:val="26"/>
          <w:szCs w:val="26"/>
          <w:b/>
        </w:rPr>
        <w:t xml:space="preserve">08 Dez - 19 Dez 2026</w:t>
      </w:r>
    </w:p>
    <w:p>
      <w:pPr>
        <w:jc w:val="center"/>
      </w:pPr>
      <w:r>
        <w:rPr>
          <w:rFonts w:ascii="Arial" w:hAnsi="Arial" w:eastAsia="Arial" w:cs="Arial"/>
          <w:sz w:val="26"/>
          <w:szCs w:val="26"/>
          <w:b/>
        </w:rPr>
        <w:t xml:space="preserve">12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r>
        <w:pict>
          <v:shape type="#_x0000_t75" style="width:28px; height:21px; margin-left:0px; margin-top:0px; mso-position-horizontal:left; mso-position-vertical:top; mso-position-horizontal-relative:margin; mso-position-vertical-relative:line;">
            <w10:wrap type="inline"/>
            <v:imagedata r:id="rId11" o:title=""/>
          </v:shape>
        </w:pict>
      </w:r>
      <w:r>
        <w:pict>
          <v:shape type="#_x0000_t75" style="width:28px; height:21px; margin-left:0px; margin-top:0px; mso-position-horizontal:left; mso-position-vertical:top; mso-position-horizontal-relative:margin; mso-position-vertical-relative:line;">
            <w10:wrap type="inline"/>
            <v:imagedata r:id="rId12"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1 (08. Dec.):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diese pulsierende Hafenstadt und Ausgangspunkt unserer Expeditionsreise zu erkunden.</w:t>
            </w:r>
          </w:p>
          <w:p>
            <w:pPr/>
            <w:r>
              <w:rPr/>
              <w:t xml:space="preserve">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Vielzahl von Aktivitäten in der Natur unternehmen,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2 (09. Dec.): Einschiffung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Ihre Guides. Nach dem Abendessen an Bord können Sie Deck, die Landschaft und das herrliche Abendlicht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3-4 (10. bis 11. Dez.): Überquerung der Drakepassage</w:t>
            </w:r>
          </w:p>
          <w:p>
            <w:pPr/>
            <w:r>
              <w:rPr/>
              <w:t xml:space="preserve">	 Nachdem wir die Inseln Feuerlands passiert haben, geht es Richtung Süden in die Drake-Passage. Unterwegs halten wir Ausschau nach Buckel- und Finnwalen. Der majestätische Wanderalbatros und andere anmutige subantarktische Seevögel sind in diesen Gewässern häufig anzutreffen und können von den offenen Panoramadecks und Balkonen aus gut beobachtet werden.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 Wir hoffen, die Südshetlandinseln am Abend unseres zweiten Tages auf See zu erreichen.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5-9 (12. bis 16. Dez.): Südshetlandinseln und die Antarktische Halbinsel</w:t>
            </w:r>
          </w:p>
          <w:p>
            <w:pPr/>
            <w:r>
              <w:rPr/>
              <w:t xml:space="preserve">	 Die Expedition beginnt! Die Route in der Antarktis hängt stark vom Wetter und von den Eiskonditionen ab. Ihr erfahrener Kapitän und der Expeditionsleiter legen vor Ort täglich neu die Route und Anlandungen fest und planen nach den örtlichen Konditionen, um das beste Expeditionserlebnis bieten zu können. Die langen Tage werden genutzt um die unglaubliche Tierwelt neben den Anlandungen auch mit den stabilen Zodiacs zu erkunden. 	 In der Region der Antarktischen Halbinsel trifft man auf eine der schönsten Landschaften der Welt. Geschützte Buchten und enge Kanäle werden von hohen und schneebedeckten Bergen eingeschlossen. Gletscher erreichen das Meer und Eisberge jeder Größe und Form treiben im Wasser. Das kalte Wasser bietet einen idealen Lebensgrund für Krill, Wale und viele Robbenarten. Pinguine bevölkern große Kolonien und können auch im Meer beobachtet werden. Aber auch einige Forschungsstationen bieten die Möglichkeit eines Besuches an und von hier kann man oft auch eine Postkarte verschicken. Mit unserem wendigen Expeditions-Kreuzfahrtschiff können wir beeindruckende Regionen erreichen und durch die Schlauchboote an Bord, sind wir auf keine Häfen angewiesen. 	 Die Südshetlandinseln ist die nördlichste Inselgruppe der Antarktis und wird wahrscheinlich auch für Sie das erste Land sein, das Sie sichten – ganz auf den Spuren der historischen Seefahrer. Diese schöne Inselkette bietet unzählige Anlandeplätze mit hoher Artenvielfalt und von geschichtlicher Bedeutung. Ein Höhepunkt ist die Insel Deception; ein aktiver Vulkan, dessen Caldera geflutet ist und die Überreste einer verlassenen Walfangstation beherbergt. 	 Weiter südlich an der Antarktischen Halbinsel finden wir die Gerlach-Straße mit interessanten, oft windgeschützten und tierreichen Buchten und unvergesslicher Landschaft. Namen wie die Paradiesbucht bringen es auf den Punkt, denn sie zeigen von Gletschern bedeckte Berge, große Eisberge, oft Wale auf Nahrungssuche, Robben auf Eisschollen und geschäftige Pinguinkolonien. 	 Weiter südlich der Gerlach-Straße liegt der bekannte Lemairekanal. Der enge, wunderschön gelegene Kanal wird auch "Kodak Gap" genannt aufgrund der Unmengen von Fotos, die hier geknipst werden. 	 Die Tage in der Antarktis sind ausgefüllt mit Aktivitäten, die man nicht vergessen wird. Genießen Sie daneben das gute Essen an Bord, die Vorträge Ihres Expeditionsteams, Gespräche mit den Mitreisenden und lassen Sie sich vom „Polarvirus“ infizieren.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10-11 (17. bis 18. Dez.): Überquerung der Drakepassage</w:t>
            </w:r>
          </w:p>
          <w:p>
            <w:pPr/>
            <w:r>
              <w:rPr/>
              <w:t xml:space="preserve">	 Jetzt ist es an der Zeit, durch die Drake-Passage zurück nach Südamerika zu fahren, aber das Abenteuer ist noch nicht ganz vorbei. Seevögel sind unsere ständigen Begleiter und es besteht immer die Möglichkeit, in diesen wilden Gewässern auf Wale zu treffen. Dies ist auch die Zeit für Feierlichkeiten wie den Captain's Farewell Cocktail und die Diashow zum Ende der Reise. Schließlich fahren wir in den ruhigen Beagle-Kanal ein und genießen eine ruhige Nacht auf dem Weg nach Ushuaia.</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8" o:title=""/>
                </v:shape>
              </w:pict>
            </w:r>
            <w:r>
              <w:rPr>
                <w:rFonts w:ascii="Arial" w:hAnsi="Arial" w:eastAsia="Arial" w:cs="Arial"/>
                <w:sz w:val="22"/>
                <w:szCs w:val="22"/>
                <w:b/>
              </w:rPr>
              <w:t xml:space="preserve">Tag 12 (19. Dez.): Ausschiffung in Ushuaia, Argentinien</w:t>
            </w:r>
          </w:p>
          <w:p>
            <w:pPr/>
            <w:r>
              <w:rPr/>
              <w:t xml:space="preserve">	 Ushuaia ist am frühen Morgen wieder erreicht, nach dem Frühstück heißt es Abschied zu nehmen. Ein gemeinsamer Transfer bringt Sie je nach Wunsch zum Flughafen oder zum Stadtzentrum. Wenn Sie auf die Reise zurück blicken, planen Sie sich vielleicht schon auf Ihre nächste Expeditionskreuzfahrt ins Eis!</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9"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7"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bei zwei oder mehr gemeinsam reisenden Personen: 3.295,- EUR pro Person </w:t>
            </w:r>
          </w:p>
          <w:p>
            <w:pPr/>
            <w:r>
              <w:rPr/>
              <w:t xml:space="preserve"> </w:t>
            </w:r>
          </w:p>
          <w:p>
            <w:pPr/>
            <w:r>
              <w:rPr/>
              <w:t xml:space="preserve"> </w:t>
            </w:r>
          </w:p>
          <w:p>
            <w:pPr/>
            <w:r>
              <w:rPr/>
              <w:t xml:space="preserve"> </w:t>
            </w:r>
            <w:r>
              <w:rPr/>
              <w:t xml:space="preserve">	Preis für das An-/Abreisepaket für Alleinreisende: 3.785,- EUR </w:t>
            </w:r>
          </w:p>
          <w:p>
            <w:pPr/>
            <w:r>
              <w:rPr/>
              <w:t xml:space="preserve"> </w:t>
            </w:r>
          </w:p>
          <w:p>
            <w:pPr/>
            <w:r>
              <w:rPr/>
              <w:t xml:space="preserve"> </w:t>
            </w:r>
          </w:p>
          <w:p>
            <w:pPr/>
            <w:r>
              <w:rPr/>
              <w:t xml:space="preserve"> </w:t>
            </w:r>
            <w:r>
              <w:rPr/>
              <w:t xml:space="preserve">	Im An-/Abreisepaket enthalten: </w:t>
            </w:r>
            <w:r>
              <w:rPr/>
              <w:t xml:space="preserve">Flug in der Economy Class ab und bis D/ CH/ AT mit Lufthansa o.ä. nach Ushuaia, 2x Übernachtung mit Frühstück in Buenos Aires sowie alle notwendigen Flughafentransfers.</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2026/27 (OPTIONALE AKTIVITÄT)</w:t>
            </w:r>
          </w:p>
          <w:p>
            <w:pPr/>
            <w:r>
              <w:rPr/>
              <w:t xml:space="preserve"> </w:t>
            </w:r>
          </w:p>
          <w:p>
            <w:pPr/>
            <w:r>
              <w:rPr/>
              <w:t xml:space="preserve"> </w:t>
            </w:r>
          </w:p>
          <w:p>
            <w:pPr/>
            <w:r>
              <w:rPr/>
              <w:t xml:space="preserve"> </w:t>
            </w:r>
          </w:p>
          <w:p>
            <w:pPr/>
            <w:r>
              <w:rPr/>
              <w:t xml:space="preserve">Antarktische Halbinsel: 1.295 € p. P.</w:t>
            </w:r>
          </w:p>
          <w:p>
            <w:pPr/>
            <w:r>
              <w:rPr/>
              <w:t xml:space="preserve"> </w:t>
            </w:r>
          </w:p>
          <w:p>
            <w:pPr/>
            <w:r>
              <w:rPr/>
              <w:t xml:space="preserve"> </w:t>
            </w:r>
          </w:p>
          <w:p>
            <w:pPr/>
            <w:r>
              <w:rPr/>
              <w:t xml:space="preserve"> </w:t>
            </w:r>
          </w:p>
          <w:p>
            <w:pPr/>
            <w:r>
              <w:rPr/>
              <w:t xml:space="preserve">Falkland, Südgeorgien, Antarktis: 1.395 €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1"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r>
              <w:rPr/>
              <w:t xml:space="preserve"> </w:t>
            </w:r>
            <w:r>
              <w:rPr/>
              <w:t xml:space="preserve"> </w:t>
            </w:r>
            <w:r>
              <w:rPr/>
              <w:t xml:space="preserve"> </w:t>
            </w:r>
            <w:r>
              <w:rPr/>
              <w:t xml:space="preserve">	450 € p. P.</w:t>
            </w: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 	 Um die Verfügbarkeit zu überprüfen, kontaktieren Sie bitte eine unsere Geschäftsstellen.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2"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3" o:title=""/>
                </v:shape>
              </w:pict>
            </w:r>
          </w:p>
        </w:tc>
        <w:tc>
          <w:tcPr>
            <w:tcW w:w="6000" w:type="dxa"/>
          </w:tcPr>
          <w:p>
            <w:pPr/>
            <w:r>
              <w:rPr>
                <w:rFonts w:ascii="Arial" w:hAnsi="Arial" w:eastAsia="Arial" w:cs="Arial"/>
                <w:sz w:val="32"/>
                <w:szCs w:val="32"/>
                <w:b/>
              </w:rPr>
              <w:t xml:space="preserve">Fotokurs</w:t>
            </w:r>
          </w:p>
          <w:p>
            <w:pPr/>
            <w:r>
              <w:rPr/>
              <w:t xml:space="preserve"> </w:t>
            </w:r>
            <w:r>
              <w:rPr/>
              <w:t xml:space="preserve">Fotografieren Sie die Antarktis wie ein Profi</w:t>
            </w:r>
          </w:p>
          <w:p>
            <w:pPr/>
            <w:r>
              <w:rPr/>
              <w:t xml:space="preserve">	 Bereichern Sie Ihre Expeditionsreise mit einem exklusiven Fotokurs in kleiner Gruppe, geleitet von professionellen Polar-Fotografen. Das Angebot richtet sich an alle Erfahrungsstufen und hilft Ihnen dabei, die dramatischen Landschaften, die Tierwelt und die unvergesslichen Momente der Antarktis professionell festzuhalten – dank fachkundiger Anleitung vor Ort und individuellem Feedback an Bord.</w:t>
            </w:r>
          </w:p>
          <w:p>
            <w:pPr/>
            <w:r>
              <w:rPr/>
              <w:t xml:space="preserve">	</w:t>
            </w:r>
            <w:r>
              <w:rPr/>
              <w:t xml:space="preserve">Im Preis inbegriffen:</w:t>
            </w:r>
          </w:p>
          <w:p>
            <w:pPr/>
            <w:r>
              <w:rPr/>
              <w:t xml:space="preserve">	 - Bevorzugtes Ausschiffen für optimale Fotobedingungen	- Mindestens 3 geführte Fotografie-Einheiten an Land	- Bis zu 4 spezielle Zodiac-Ausflüge mit Fokus auf Fotografie	- Mindestens 2 Bildbesprechungen an Bord mit individuellem Feedback	- Erlebnis in kleiner Gruppe – maximal 16 Teilnehmer</w:t>
            </w:r>
          </w:p>
          <w:p>
            <w:pPr/>
            <w:r>
              <w:rPr/>
              <w:t xml:space="preserve">	 660 USD pro Person (circa 580 Euro)</w:t>
            </w:r>
          </w:p>
          <w:p>
            <w:pPr/>
            <w:r>
              <w:rPr/>
              <w:t xml:space="preserve">	 Halten Sie die Antarktis auf Ihre ganz persönliche Weise fest – und nehmen Sie Bilder mit nach Hause, die Sie voller Stolz präsentieren werden.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4" o:title=""/>
                </v:shape>
              </w:pict>
            </w:r>
          </w:p>
        </w:tc>
        <w:tc>
          <w:tcPr>
            <w:tcW w:w="6000" w:type="dxa"/>
          </w:tcPr>
          <w:p>
            <w:pPr/>
            <w:r>
              <w:rPr>
                <w:rFonts w:ascii="Arial" w:hAnsi="Arial" w:eastAsia="Arial" w:cs="Arial"/>
                <w:sz w:val="32"/>
                <w:szCs w:val="32"/>
                <w:b/>
              </w:rPr>
              <w:t xml:space="preserve">Privates Fotoshooting</w:t>
            </w:r>
          </w:p>
          <w:p>
            <w:pPr/>
            <w:r>
              <w:rPr/>
              <w:t xml:space="preserve"> </w:t>
            </w:r>
            <w:r>
              <w:rPr/>
              <w:t xml:space="preserve">Werden Sie zum Star Ihrer eigenen Polar-Geschichte</w:t>
            </w:r>
          </w:p>
          <w:p>
            <w:pPr/>
            <w:r>
              <w:rPr/>
              <w:t xml:space="preserve">	 Lassen Sie sich von unseren professionellen Expeditionsfotografen auf Ihrer Antarktisreise vor einer der atemberaubendsten Kulissen der Welt in Szene setzen. Ob als Alleinreisender oder als Paar – genießen Sie ein privates, 1,5-stündiges Fotoshooting an Land, an Bord und, wo möglich, in den Zodiacs.</w:t>
            </w:r>
          </w:p>
          <w:p>
            <w:pPr/>
            <w:r>
              <w:rPr/>
              <w:t xml:space="preserve">	 Im Preis inbegriffen:</w:t>
            </w:r>
          </w:p>
          <w:p>
            <w:pPr/>
            <w:r>
              <w:rPr/>
              <w:t xml:space="preserve">	- 1,5-stündiges privates Fotoshooting mit einem Expeditionsfotografen	- 10 professionell bearbeitete Bilder pro Person oder Paar	- Alle unbearbeiteten Originalaufnahmen (RAW-Dateien) für den privaten Gebrauch	- Kostenloser USB-Stick mit Ihrer gesamten Bildauswahl</w:t>
            </w:r>
          </w:p>
          <w:p>
            <w:pPr/>
            <w:r>
              <w:rPr/>
              <w:t xml:space="preserve">	 550 USD pro Paar (circa 480 Euro)	440 USD pro Einzelreisendem (circa 385 Euro)</w:t>
            </w:r>
          </w:p>
          <w:p>
            <w:pPr/>
            <w:r>
              <w:rPr/>
              <w:t xml:space="preserve"> </w:t>
            </w:r>
            <w:r>
              <w:rPr/>
              <w:t xml:space="preserve">Nehmen Sie Ihre Polar-Geschichte als wunderschöne Erinnerung mit nach Hause!</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w:t>
            </w:r>
          </w:p>
        </w:tc>
        <w:tc>
          <w:tcPr>
            <w:tcW w:w="1500" w:type="dxa"/>
          </w:tcPr>
          <w:p>
            <w:pPr>
              <w:spacing w:before="50" w:after="50"/>
            </w:pPr>
            <w:r>
              <w:rPr>
                <w:strike/>
              </w:rPr>
              <w:t xml:space="preserve">€ 14 995</w:t>
            </w:r>
          </w:p>
        </w:tc>
        <w:tc>
          <w:tcPr>
            <w:tcW w:w="1500" w:type="dxa"/>
          </w:tcPr>
          <w:p>
            <w:pPr>
              <w:spacing w:before="50" w:after="50"/>
            </w:pPr>
            <w:r>
              <w:rPr>
                <w:strike/>
              </w:rPr>
              <w:t xml:space="preserve">€ 22 495</w:t>
            </w:r>
          </w:p>
        </w:tc>
        <w:tc>
          <w:tcPr>
            <w:tcW w:w="1500" w:type="dxa"/>
          </w:tcPr>
          <w:p>
            <w:pPr>
              <w:spacing w:before="50" w:after="50"/>
            </w:pPr>
            <w:r>
              <w:rPr>
                <w:strike/>
              </w:rPr>
              <w:t xml:space="preserve">€ 16 095</w:t>
            </w:r>
          </w:p>
        </w:tc>
        <w:tc>
          <w:tcPr>
            <w:tcW w:w="1500" w:type="dxa"/>
          </w:tcPr>
          <w:p>
            <w:pPr>
              <w:spacing w:before="50" w:after="50"/>
            </w:pPr>
            <w:r>
              <w:rPr>
                <w:strike/>
              </w:rPr>
              <w:t xml:space="preserve">€ 16 295</w:t>
            </w:r>
          </w:p>
        </w:tc>
        <w:tc>
          <w:tcPr>
            <w:tcW w:w="1500" w:type="dxa"/>
          </w:tcPr>
          <w:p>
            <w:pPr>
              <w:spacing w:before="50" w:after="50"/>
            </w:pPr>
            <w:r>
              <w:rPr>
                <w:strike/>
              </w:rPr>
              <w:t xml:space="preserve">€ 18 195</w:t>
            </w:r>
          </w:p>
        </w:tc>
        <w:tc>
          <w:tcPr>
            <w:tcW w:w="1500" w:type="dxa"/>
          </w:tcPr>
          <w:p>
            <w:pPr>
              <w:spacing w:before="50" w:after="50"/>
            </w:pPr>
            <w:r>
              <w:rPr>
                <w:strike/>
              </w:rPr>
              <w:t xml:space="preserve">€ 19 495</w:t>
            </w:r>
          </w:p>
        </w:tc>
        <w:tc>
          <w:tcPr>
            <w:tcW w:w="1500" w:type="dxa"/>
          </w:tcPr>
          <w:p>
            <w:pPr>
              <w:spacing w:before="50" w:after="50"/>
            </w:pPr>
            <w:r>
              <w:rPr>
                <w:strike/>
              </w:rPr>
              <w:t xml:space="preserve"> </w:t>
            </w:r>
          </w:p>
        </w:tc>
      </w:tr>
      <w:tr>
        <w:trPr/>
        <w:tc>
          <w:tcPr>
            <w:tcW w:w="1500" w:type="dxa"/>
          </w:tcPr>
          <w:p>
            <w:pPr>
              <w:spacing w:before="50" w:after="50"/>
            </w:pPr>
            <w:r>
              <w:rPr/>
              <w:t xml:space="preserve">€ 11 295</w:t>
            </w:r>
          </w:p>
        </w:tc>
        <w:tc>
          <w:tcPr>
            <w:tcW w:w="1500" w:type="dxa"/>
          </w:tcPr>
          <w:p>
            <w:pPr>
              <w:spacing w:before="50" w:after="50"/>
            </w:pPr>
            <w:r>
              <w:rPr/>
              <w:t xml:space="preserve">€ 13 496</w:t>
            </w:r>
          </w:p>
        </w:tc>
        <w:tc>
          <w:tcPr>
            <w:tcW w:w="1500" w:type="dxa"/>
          </w:tcPr>
          <w:p>
            <w:pPr>
              <w:spacing w:before="50" w:after="50"/>
            </w:pPr>
            <w:r>
              <w:rPr/>
              <w:t xml:space="preserve">€ 20 246</w:t>
            </w:r>
          </w:p>
        </w:tc>
        <w:tc>
          <w:tcPr>
            <w:tcW w:w="1500" w:type="dxa"/>
          </w:tcPr>
          <w:p>
            <w:pPr>
              <w:spacing w:before="50" w:after="50"/>
            </w:pPr>
            <w:r>
              <w:rPr/>
              <w:t xml:space="preserve">€ 14 486</w:t>
            </w:r>
          </w:p>
        </w:tc>
        <w:tc>
          <w:tcPr>
            <w:tcW w:w="1500" w:type="dxa"/>
          </w:tcPr>
          <w:p>
            <w:pPr>
              <w:spacing w:before="50" w:after="50"/>
            </w:pPr>
            <w:r>
              <w:rPr/>
              <w:t xml:space="preserve">€ 14 666</w:t>
            </w:r>
          </w:p>
        </w:tc>
        <w:tc>
          <w:tcPr>
            <w:tcW w:w="1500" w:type="dxa"/>
          </w:tcPr>
          <w:p>
            <w:pPr>
              <w:spacing w:before="50" w:after="50"/>
            </w:pPr>
            <w:r>
              <w:rPr/>
              <w:t xml:space="preserve">€ 16 376</w:t>
            </w:r>
          </w:p>
        </w:tc>
        <w:tc>
          <w:tcPr>
            <w:tcW w:w="1500" w:type="dxa"/>
          </w:tcPr>
          <w:p>
            <w:pPr>
              <w:spacing w:before="50" w:after="50"/>
            </w:pPr>
            <w:r>
              <w:rPr/>
              <w:t xml:space="preserve">€ 17 546</w:t>
            </w:r>
          </w:p>
        </w:tc>
        <w:tc>
          <w:tcPr>
            <w:tcW w:w="1500" w:type="dxa"/>
          </w:tcPr>
          <w:p>
            <w:pPr>
              <w:spacing w:before="50" w:after="50"/>
            </w:pPr>
            <w:r>
              <w:rPr/>
              <w:t xml:space="preserve">€ 24 595</w:t>
            </w:r>
          </w:p>
        </w:tc>
      </w:tr>
    </w:tbl>
    <w:p>
      <w:pPr>
        <w:jc w:val="left"/>
      </w:pPr>
      <w:r>
        <w:rPr>
          <w:rFonts w:ascii="Arial" w:hAnsi="Arial" w:eastAsia="Arial" w:cs="Arial"/>
          <w:sz w:val="24"/>
          <w:szCs w:val="24"/>
        </w:rPr>
        <w:t xml:space="preserve">Die Jubiläums-Angebote gelten für Neubuchungen im Zeitraum 31.08.2026 bis 30.09.2026 für noch verfügbare Kabinen (ausgenommen Classic Dreibett Suite und Eigner Suite).</w:t>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w:t>
            </w:r>
          </w:p>
          <w:p>
            <w:pPr/>
            <w:r>
              <w:rPr/>
              <w:t xml:space="preserve">Gruppentransfer zum Schiff am Tag der Einschiffung (Tag 2)</w:t>
            </w:r>
          </w:p>
          <w:p>
            <w:pPr/>
            <w:r>
              <w:rPr/>
              <w:t xml:space="preserve">Unterbringung in der gebuchten Kabinenkategorie</w:t>
            </w:r>
          </w:p>
          <w:p>
            <w:pPr/>
            <w:r>
              <w:rPr/>
              <w:t xml:space="preserve">Alle Mahlzeiten an Bord während der Reise (FR/M/A)</w:t>
            </w:r>
          </w:p>
          <w:p>
            <w:pPr/>
            <w:r>
              <w:rPr/>
              <w:t xml:space="preserve">All-Inclusive Getränkepaket mit alkoholfreien Getränken, Hauswein, Hausbier und Haus-Spirituosen.</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Alkoholische und nicht-alkoholische Getränke wie z. b. Softgetränke</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5"/>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5B8C1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pn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2026-09-12T13:07:32+00:00</dcterms:created>
  <dcterms:modified xsi:type="dcterms:W3CDTF">2026-09-12T13:07:32+00:00</dcterms:modified>
</cp:coreProperties>
</file>

<file path=docProps/custom.xml><?xml version="1.0" encoding="utf-8"?>
<Properties xmlns="http://schemas.openxmlformats.org/officeDocument/2006/custom-properties" xmlns:vt="http://schemas.openxmlformats.org/officeDocument/2006/docPropsVTypes"/>
</file>