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 Ostgrönland</w:t>
      </w:r>
    </w:p>
    <w:p>
      <w:pPr>
        <w:jc w:val="center"/>
      </w:pPr>
      <w:r>
        <w:rPr>
          <w:rFonts w:ascii="Arial" w:hAnsi="Arial" w:eastAsia="Arial" w:cs="Arial"/>
          <w:sz w:val="26"/>
          <w:szCs w:val="26"/>
          <w:b/>
        </w:rPr>
        <w:t xml:space="preserve">16 Sep - 26 Sep 2026</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(16. Sept.): Reykjavík, Island</w:t>
            </w:r>
          </w:p>
          <w:p>
            <w:pPr/>
            <w:r>
              <w:rPr/>
              <w:t xml:space="preserve">	 Willkommen in Reykjavík, der Hauptstadt Islands und Ausgangspunkt unserer Arktis-Expedition! Die Fahrt vom internationalen Flughafen Keflavik ins Stadtzentrum dauert etwa 45 Minuten mit dem Flughafen-Shuttle oder dem Taxi. Nach dem Einchecken in das Iceland Parliament Hotel, Curio Collection by Hilton, das wir für Sie arrangiert haben und das im Reisepreis inbegriffen ist, haben Sie Zeit, diese schöne, freundliche und durch und durch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(17. Sept.): Einschiffung in Reykjavík</w:t>
            </w:r>
          </w:p>
          <w:p>
            <w:pPr/>
            <w:r>
              <w:rPr/>
              <w:t xml:space="preserve">	 Nach dem Frühstück im Hotel steht Ihnen der Vormittag zur freien Verfügung, um Reykjavík zu erkunden. Machen Sie einen gemütlichen Spaziergang durch einen der ruhigeren Parks oder nehmen Sie ein entspannendes Bad im Thermalbad. </w:t>
            </w:r>
          </w:p>
          <w:p>
            <w:pPr/>
            <w:r>
              <w:rPr/>
              <w:t xml:space="preserve">	 Naturliebhaber werden die reiche Vogelwelt am Tjörnin, einem ruhigen See im Herzen der Stadt, zu schätzen wissen. Sie können auch die Gelegenheit nutzen, um Souvenirs zu kaufen oder sich mit den letzten Ausrüstungen für das kalte Wetter einzudecken. Denken Sie nur daran, dass Sie bald Ihren persönlichen Parka erhalten, den Sie behalten dürfen, und wasserdichte Stiefel, die Sie an Bord des Schiffes ausleihen können.</w:t>
            </w:r>
          </w:p>
          <w:p>
            <w:pPr/>
            <w:r>
              <w:rPr/>
              <w:t xml:space="preserve">	 Am Nachmittag werden Sie zur Anlegestelle gebracht, wo wir Sie an Bord des Expeditionsschiffes Sea Spirit herzlich willkommen heißen. </w:t>
            </w:r>
          </w:p>
          <w:p>
            <w:pPr/>
            <w:r>
              <w:rPr/>
              <w:t xml:space="preserve">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durch Ihr Expeditionsteam. Nach dem ersten von vielen köstlichen Abendessen an Bord können Sie auf die offenen Decks gehen und die Aussicht bewundern, während wir durch Faxaflói fahren, wo wir mit etwas Glück die ersten Wale sehen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(18 Sept.): Querung der Dänemarkstrasse</w:t>
            </w:r>
          </w:p>
          <w:p>
            <w:pPr/>
            <w:r>
              <w:rPr/>
              <w:t xml:space="preserve">	 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(19. - 24. Sept.):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t>
            </w:r>
          </w:p>
          <w:p>
            <w:pPr/>
            <w:r>
              <w:rPr/>
              <w:t xml:space="preserve">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Alte archäologische Thule-Stätten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 (25. Sept.): Querung der Dänemarkstrasse</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(26. Sept.):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 und Abreise und buchen Ihnen Ihren Flug sowie den Flughafenbustransfer.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990,- EUR </w:t>
            </w:r>
          </w:p>
          <w:p>
            <w:pPr/>
            <w:r>
              <w:rPr/>
              <w:t xml:space="preserve"> </w:t>
            </w:r>
          </w:p>
          <w:p>
            <w:pPr/>
            <w:r>
              <w:rPr/>
              <w:t xml:space="preserve"> </w:t>
            </w:r>
          </w:p>
          <w:p>
            <w:pPr/>
            <w:r>
              <w:rPr/>
              <w:t xml:space="preserve"> </w:t>
            </w:r>
            <w:r>
              <w:rPr/>
              <w:t xml:space="preserve">	Im An-/Abreisepaket enthalten: </w:t>
            </w:r>
            <w:r>
              <w:rPr/>
              <w:t xml:space="preserve">Flug in der Economy-Class mit Iceland Air oder ähnlich nach Keflavik und ein Flughafenbustransfer nach Reykjavik.</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€ 8.095</w:t>
            </w:r>
          </w:p>
        </w:tc>
        <w:tc>
          <w:tcPr>
            <w:tcW w:w="1500" w:type="dxa"/>
          </w:tcPr>
          <w:p>
            <w:pPr>
              <w:spacing w:before="50" w:after="50"/>
            </w:pPr>
            <w:r>
              <w:rPr>
                <w:strike/>
              </w:rPr>
              <w:t xml:space="preserve">€ 10.995</w:t>
            </w:r>
          </w:p>
        </w:tc>
        <w:tc>
          <w:tcPr>
            <w:tcW w:w="1500" w:type="dxa"/>
          </w:tcPr>
          <w:p>
            <w:pPr>
              <w:spacing w:before="50" w:after="50"/>
            </w:pPr>
            <w:r>
              <w:rPr>
                <w:strike/>
              </w:rPr>
              <w:t xml:space="preserve">€ 16.295</w:t>
            </w:r>
          </w:p>
        </w:tc>
        <w:tc>
          <w:tcPr>
            <w:tcW w:w="1500" w:type="dxa"/>
          </w:tcPr>
          <w:p>
            <w:pPr>
              <w:spacing w:before="50" w:after="50"/>
            </w:pPr>
            <w:r>
              <w:rPr>
                <w:strike/>
              </w:rPr>
              <w:t xml:space="preserve">€ 11.695</w:t>
            </w:r>
          </w:p>
        </w:tc>
        <w:tc>
          <w:tcPr>
            <w:tcW w:w="1500" w:type="dxa"/>
          </w:tcPr>
          <w:p>
            <w:pPr>
              <w:spacing w:before="50" w:after="50"/>
            </w:pPr>
            <w:r>
              <w:rPr>
                <w:strike/>
              </w:rPr>
              <w:t xml:space="preserve">€ 11.995</w:t>
            </w:r>
          </w:p>
        </w:tc>
        <w:tc>
          <w:tcPr>
            <w:tcW w:w="1500" w:type="dxa"/>
          </w:tcPr>
          <w:p>
            <w:pPr>
              <w:spacing w:before="50" w:after="50"/>
            </w:pPr>
            <w:r>
              <w:rPr>
                <w:strike/>
              </w:rPr>
              <w:t xml:space="preserve">€ 13.395</w:t>
            </w:r>
          </w:p>
        </w:tc>
        <w:tc>
          <w:tcPr>
            <w:tcW w:w="1500" w:type="dxa"/>
          </w:tcPr>
          <w:p>
            <w:pPr>
              <w:spacing w:before="50" w:after="50"/>
            </w:pPr>
            <w:r>
              <w:rPr>
                <w:strike/>
              </w:rPr>
              <w:t xml:space="preserve">€ 14.695</w:t>
            </w:r>
          </w:p>
        </w:tc>
        <w:tc>
          <w:tcPr>
            <w:tcW w:w="1500" w:type="dxa"/>
          </w:tcPr>
          <w:p>
            <w:pPr>
              <w:spacing w:before="50" w:after="50"/>
            </w:pPr>
            <w:r>
              <w:rPr>
                <w:strike/>
              </w:rPr>
              <w:t xml:space="preserve">€ 18.695</w:t>
            </w:r>
          </w:p>
        </w:tc>
      </w:tr>
      <w:tr>
        <w:trPr/>
        <w:tc>
          <w:tcPr>
            <w:tcW w:w="1500" w:type="dxa"/>
          </w:tcPr>
          <w:p>
            <w:pPr>
              <w:spacing w:before="50" w:after="50"/>
            </w:pPr>
            <w:r>
              <w:rPr/>
              <w:t xml:space="preserve">€ 6.071</w:t>
            </w:r>
          </w:p>
        </w:tc>
        <w:tc>
          <w:tcPr>
            <w:tcW w:w="1500" w:type="dxa"/>
          </w:tcPr>
          <w:p>
            <w:pPr>
              <w:spacing w:before="50" w:after="50"/>
            </w:pPr>
            <w:r>
              <w:rPr/>
              <w:t xml:space="preserve">€ 8.246</w:t>
            </w:r>
          </w:p>
        </w:tc>
        <w:tc>
          <w:tcPr>
            <w:tcW w:w="1500" w:type="dxa"/>
          </w:tcPr>
          <w:p>
            <w:pPr>
              <w:spacing w:before="50" w:after="50"/>
            </w:pPr>
            <w:r>
              <w:rPr/>
              <w:t xml:space="preserve">€ 12.221</w:t>
            </w:r>
          </w:p>
        </w:tc>
        <w:tc>
          <w:tcPr>
            <w:tcW w:w="1500" w:type="dxa"/>
          </w:tcPr>
          <w:p>
            <w:pPr>
              <w:spacing w:before="50" w:after="50"/>
            </w:pPr>
            <w:r>
              <w:rPr/>
              <w:t xml:space="preserve">€ 8.771</w:t>
            </w:r>
          </w:p>
        </w:tc>
        <w:tc>
          <w:tcPr>
            <w:tcW w:w="1500" w:type="dxa"/>
          </w:tcPr>
          <w:p>
            <w:pPr>
              <w:spacing w:before="50" w:after="50"/>
            </w:pPr>
            <w:r>
              <w:rPr/>
              <w:t xml:space="preserve">€ 8.996</w:t>
            </w:r>
          </w:p>
        </w:tc>
        <w:tc>
          <w:tcPr>
            <w:tcW w:w="1500" w:type="dxa"/>
          </w:tcPr>
          <w:p>
            <w:pPr>
              <w:spacing w:before="50" w:after="50"/>
            </w:pPr>
            <w:r>
              <w:rPr/>
              <w:t xml:space="preserve">€ 10.046</w:t>
            </w:r>
          </w:p>
        </w:tc>
        <w:tc>
          <w:tcPr>
            <w:tcW w:w="1500" w:type="dxa"/>
          </w:tcPr>
          <w:p>
            <w:pPr>
              <w:spacing w:before="50" w:after="50"/>
            </w:pPr>
            <w:r>
              <w:rPr/>
              <w:t xml:space="preserve">€ 11.021</w:t>
            </w:r>
          </w:p>
        </w:tc>
        <w:tc>
          <w:tcPr>
            <w:tcW w:w="1500" w:type="dxa"/>
          </w:tcPr>
          <w:p>
            <w:pPr>
              <w:spacing w:before="50" w:after="50"/>
            </w:pPr>
            <w:r>
              <w:rPr/>
              <w:t xml:space="preserve">€ 14.021</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Iceland Parliament Hotel, Curio Collection by Hilton in Reykjavik (Änderungen vorbehalten)</w:t>
            </w:r>
          </w:p>
          <w:p>
            <w:pPr/>
            <w:r>
              <w:rPr/>
              <w:t xml:space="preserve">Gruppentransfer zum Schiff am Tag der Einschiffung (Tag 2)</w:t>
            </w:r>
          </w:p>
          <w:p>
            <w:pPr/>
            <w:r>
              <w:rPr/>
              <w:t xml:space="preserve">Gruppentransfer zum Keflavik International Airport (KEF) oder in ein zentral gelegenes Hotel zur Gepäckaufbewahrung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3974DE9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2026-07-21T16:33:39+03:00</dcterms:created>
  <dcterms:modified xsi:type="dcterms:W3CDTF">2026-07-21T16:33:39+03:00</dcterms:modified>
</cp:coreProperties>
</file>

<file path=docProps/custom.xml><?xml version="1.0" encoding="utf-8"?>
<Properties xmlns="http://schemas.openxmlformats.org/officeDocument/2006/custom-properties" xmlns:vt="http://schemas.openxmlformats.org/officeDocument/2006/docPropsVTypes"/>
</file>